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D12" w:rsidRDefault="00FC6D12" w:rsidP="00FC6D12">
      <w:pPr>
        <w:pStyle w:val="2"/>
      </w:pPr>
      <w:r w:rsidRPr="00823800">
        <w:rPr>
          <w:rFonts w:ascii="Times New Roman" w:hAnsi="Times New Roman" w:cs="Times New Roman"/>
        </w:rPr>
        <w:t>专练</w:t>
      </w:r>
      <w:r w:rsidRPr="00823800">
        <w:rPr>
          <w:rFonts w:ascii="Times New Roman" w:hAnsi="Times New Roman" w:cs="Times New Roman"/>
        </w:rPr>
        <w:t>92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ascii="Times New Roman" w:hAnsi="Times New Roman" w:cs="Times New Roman"/>
        </w:rPr>
        <w:t>生态系统的能量流动</w:t>
      </w:r>
    </w:p>
    <w:p w:rsidR="00FC6D12" w:rsidRDefault="00FC6D12" w:rsidP="00FC6D1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吉林东辽一中月考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在一个生态系统中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某草食动物同化的能量等于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C6D12" w:rsidRDefault="00FC6D12" w:rsidP="00FC6D1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生产者固定的太阳能总量</w:t>
      </w:r>
    </w:p>
    <w:p w:rsidR="00FC6D12" w:rsidRDefault="00FC6D12" w:rsidP="00FC6D1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生产者固定的太阳能总量减去生产者的呼吸量</w:t>
      </w:r>
    </w:p>
    <w:p w:rsidR="00FC6D12" w:rsidRDefault="00FC6D12" w:rsidP="00FC6D1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被草食动物吃了的植物中所含的能量减去粪便中所含的能量</w:t>
      </w:r>
    </w:p>
    <w:p w:rsidR="00FC6D12" w:rsidRDefault="00FC6D12" w:rsidP="00FC6D1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用于草食动物的生长、发育、繁殖等生命活动所需的能量</w:t>
      </w:r>
    </w:p>
    <w:p w:rsidR="00FC6D12" w:rsidRDefault="00FC6D12" w:rsidP="00FC6D1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根据生态学的原理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要使能量流经食物链的总消耗最少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人们应采取哪一种食物结构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C6D12" w:rsidRDefault="00FC6D12" w:rsidP="00FC6D1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以家禽的蛋类为主</w:t>
      </w:r>
    </w:p>
    <w:p w:rsidR="00FC6D12" w:rsidRDefault="00FC6D12" w:rsidP="00FC6D1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以淡水养殖的鱼、虾为主</w:t>
      </w:r>
    </w:p>
    <w:p w:rsidR="00FC6D12" w:rsidRDefault="00FC6D12" w:rsidP="00FC6D1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以谷物和植物蛋白为主</w:t>
      </w:r>
    </w:p>
    <w:p w:rsidR="00FC6D12" w:rsidRDefault="00FC6D12" w:rsidP="00FC6D1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以鸡、猪等家禽、家畜的肉类为主</w:t>
      </w:r>
    </w:p>
    <w:p w:rsidR="00FC6D12" w:rsidRDefault="00FC6D12" w:rsidP="00FC6D1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河南郑州一测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下图为某生态系统中流经第二营养级的能量示意图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其中</w:t>
      </w:r>
      <w:r w:rsidRPr="00823800">
        <w:rPr>
          <w:rFonts w:ascii="Times New Roman" w:hAnsi="Times New Roman" w:cs="Times New Roman"/>
        </w:rPr>
        <w:t>ɑ</w:t>
      </w:r>
      <w:r w:rsidRPr="00823800">
        <w:rPr>
          <w:rFonts w:ascii="Times New Roman" w:hAnsi="Times New Roman" w:cs="Times New Roman"/>
        </w:rPr>
        <w:t>表示该营养级的摄入量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  <w:i/>
        </w:rPr>
        <w:t>f</w:t>
      </w:r>
      <w:r w:rsidRPr="00823800">
        <w:rPr>
          <w:rFonts w:ascii="Times New Roman" w:hAnsi="Times New Roman" w:cs="Times New Roman"/>
        </w:rPr>
        <w:t>表示流向第三营养级的能量。下列叙述正确的是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C6D12" w:rsidRDefault="00FC6D12" w:rsidP="00FC6D12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606550" cy="762000"/>
            <wp:effectExtent l="0" t="0" r="0" b="0"/>
            <wp:docPr id="3" name="图片 3" descr="21微生物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1微生物5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65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6D12" w:rsidRDefault="00FC6D12" w:rsidP="00FC6D1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图中</w:t>
      </w:r>
      <w:r w:rsidRPr="00823800">
        <w:rPr>
          <w:rFonts w:ascii="Times New Roman" w:hAnsi="Times New Roman" w:cs="Times New Roman"/>
          <w:i/>
        </w:rPr>
        <w:t>b</w:t>
      </w:r>
      <w:r w:rsidRPr="00823800">
        <w:rPr>
          <w:rFonts w:ascii="Times New Roman" w:hAnsi="Times New Roman" w:cs="Times New Roman"/>
        </w:rPr>
        <w:t>表示第二营养级的同化量</w:t>
      </w:r>
    </w:p>
    <w:p w:rsidR="00FC6D12" w:rsidRDefault="00FC6D12" w:rsidP="00FC6D1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图中</w:t>
      </w:r>
      <w:r w:rsidRPr="00823800">
        <w:rPr>
          <w:rFonts w:ascii="Times New Roman" w:hAnsi="Times New Roman" w:cs="Times New Roman"/>
          <w:i/>
        </w:rPr>
        <w:t>e</w:t>
      </w:r>
      <w:r w:rsidRPr="00823800">
        <w:rPr>
          <w:rFonts w:ascii="Times New Roman" w:hAnsi="Times New Roman" w:cs="Times New Roman"/>
        </w:rPr>
        <w:t>表示用于生长、发育和繁殖的能量</w:t>
      </w:r>
    </w:p>
    <w:p w:rsidR="00FC6D12" w:rsidRDefault="00FC6D12" w:rsidP="00FC6D1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图中</w:t>
      </w:r>
      <w:r w:rsidRPr="00823800">
        <w:rPr>
          <w:rFonts w:ascii="Times New Roman" w:hAnsi="Times New Roman" w:cs="Times New Roman"/>
          <w:i/>
        </w:rPr>
        <w:t>d</w:t>
      </w:r>
      <w:r w:rsidRPr="00823800">
        <w:rPr>
          <w:rFonts w:ascii="Times New Roman" w:hAnsi="Times New Roman" w:cs="Times New Roman"/>
        </w:rPr>
        <w:t>所表示的能量均未被第二营养级同化</w:t>
      </w:r>
    </w:p>
    <w:p w:rsidR="00FC6D12" w:rsidRDefault="00FC6D12" w:rsidP="00FC6D1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  <w:i/>
        </w:rPr>
        <w:t>f</w:t>
      </w:r>
      <w:r w:rsidRPr="00823800">
        <w:rPr>
          <w:rFonts w:ascii="Times New Roman" w:hAnsi="Times New Roman" w:cs="Times New Roman"/>
        </w:rPr>
        <w:t>与</w:t>
      </w:r>
      <w:r w:rsidRPr="00823800">
        <w:rPr>
          <w:rFonts w:ascii="Times New Roman" w:hAnsi="Times New Roman" w:cs="Times New Roman"/>
        </w:rPr>
        <w:t>ɑ</w:t>
      </w:r>
      <w:r w:rsidRPr="00823800">
        <w:rPr>
          <w:rFonts w:ascii="Times New Roman" w:hAnsi="Times New Roman" w:cs="Times New Roman"/>
        </w:rPr>
        <w:t>的比值通常为</w:t>
      </w:r>
      <w:r w:rsidRPr="00823800">
        <w:rPr>
          <w:rFonts w:ascii="Times New Roman" w:hAnsi="Times New Roman" w:cs="Times New Roman"/>
        </w:rPr>
        <w:t>0.1</w:t>
      </w:r>
      <w:r w:rsidRPr="00823800">
        <w:rPr>
          <w:rFonts w:ascii="Times New Roman" w:hAnsi="Times New Roman" w:cs="Times New Roman"/>
        </w:rPr>
        <w:t>～</w:t>
      </w:r>
      <w:r w:rsidRPr="00823800">
        <w:rPr>
          <w:rFonts w:ascii="Times New Roman" w:hAnsi="Times New Roman" w:cs="Times New Roman"/>
        </w:rPr>
        <w:t>0.2</w:t>
      </w:r>
    </w:p>
    <w:p w:rsidR="00FC6D12" w:rsidRDefault="00FC6D12" w:rsidP="00FC6D1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黑龙江双鸭山一中月考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在食物链</w:t>
      </w:r>
      <w:r w:rsidRPr="00823800">
        <w:rPr>
          <w:rFonts w:hAnsi="宋体" w:cs="Times New Roman"/>
        </w:rPr>
        <w:t>“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hAnsi="宋体" w:cs="Times New Roman"/>
        </w:rPr>
        <w:t>→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hAnsi="宋体" w:cs="Times New Roman"/>
        </w:rPr>
        <w:t>→</w:t>
      </w:r>
      <w:r w:rsidRPr="00823800">
        <w:rPr>
          <w:rFonts w:ascii="Times New Roman" w:hAnsi="Times New Roman" w:cs="Times New Roman"/>
        </w:rPr>
        <w:t>C</w:t>
      </w:r>
      <w:r w:rsidRPr="00823800">
        <w:rPr>
          <w:rFonts w:hAnsi="宋体" w:cs="Times New Roman"/>
        </w:rPr>
        <w:t>”</w:t>
      </w:r>
      <w:r w:rsidRPr="00823800">
        <w:rPr>
          <w:rFonts w:ascii="Times New Roman" w:hAnsi="Times New Roman" w:cs="Times New Roman"/>
        </w:rPr>
        <w:t>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能量逐级减少。其原因不包括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C6D12" w:rsidRDefault="00FC6D12" w:rsidP="00FC6D1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总有一部分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和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会自然死亡和被分解者利用</w:t>
      </w:r>
    </w:p>
    <w:p w:rsidR="00FC6D12" w:rsidRDefault="00FC6D12" w:rsidP="00FC6D1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C</w:t>
      </w:r>
      <w:r w:rsidRPr="00823800">
        <w:rPr>
          <w:rFonts w:ascii="Times New Roman" w:hAnsi="Times New Roman" w:cs="Times New Roman"/>
        </w:rPr>
        <w:t>摄入的能量总有一部分被排出</w:t>
      </w:r>
    </w:p>
    <w:p w:rsidR="00FC6D12" w:rsidRDefault="00FC6D12" w:rsidP="00FC6D1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和</w:t>
      </w:r>
      <w:r w:rsidRPr="00823800">
        <w:rPr>
          <w:rFonts w:ascii="Times New Roman" w:hAnsi="Times New Roman" w:cs="Times New Roman"/>
        </w:rPr>
        <w:t>C</w:t>
      </w:r>
      <w:r w:rsidRPr="00823800">
        <w:rPr>
          <w:rFonts w:ascii="Times New Roman" w:hAnsi="Times New Roman" w:cs="Times New Roman"/>
        </w:rPr>
        <w:t>生命活动的维持总要消耗能量</w:t>
      </w:r>
    </w:p>
    <w:p w:rsidR="00FC6D12" w:rsidRDefault="00FC6D12" w:rsidP="00FC6D1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照射到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上的太阳能不能被全部固定</w:t>
      </w:r>
    </w:p>
    <w:p w:rsidR="00FC6D12" w:rsidRDefault="00FC6D12" w:rsidP="00FC6D1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河北保定联考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流经一个生</w:t>
      </w:r>
      <w:r w:rsidRPr="00823800">
        <w:rPr>
          <w:rFonts w:ascii="Times New Roman" w:hAnsi="Times New Roman" w:cs="Times New Roman" w:hint="eastAsia"/>
        </w:rPr>
        <w:t>态系统的总能量是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C6D12" w:rsidRDefault="00FC6D12" w:rsidP="00FC6D1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生产者用于生长、发育和繁殖的总能量</w:t>
      </w:r>
    </w:p>
    <w:p w:rsidR="00FC6D12" w:rsidRDefault="00FC6D12" w:rsidP="00FC6D1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流经各个营养级的能量总和</w:t>
      </w:r>
    </w:p>
    <w:p w:rsidR="00FC6D12" w:rsidRDefault="00FC6D12" w:rsidP="00FC6D1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各个营养级生物同化的能量总和</w:t>
      </w:r>
    </w:p>
    <w:p w:rsidR="00FC6D12" w:rsidRDefault="00FC6D12" w:rsidP="00FC6D1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生产者固定的太阳能的总量</w:t>
      </w:r>
    </w:p>
    <w:p w:rsidR="00FC6D12" w:rsidRDefault="00FC6D12" w:rsidP="00FC6D1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如图为生态系统能量流动的部分图解</w:t>
      </w:r>
      <w:r>
        <w:rPr>
          <w:rFonts w:ascii="Times New Roman" w:hAnsi="Times New Roman" w:cs="Times New Roman"/>
        </w:rPr>
        <w:t>，</w:t>
      </w:r>
      <w:r w:rsidRPr="00823800">
        <w:rPr>
          <w:rFonts w:hAnsi="宋体" w:cs="Times New Roman"/>
        </w:rPr>
        <w:t>①</w:t>
      </w:r>
      <w:r w:rsidRPr="00823800">
        <w:rPr>
          <w:rFonts w:ascii="Times New Roman" w:hAnsi="Times New Roman" w:cs="Times New Roman"/>
        </w:rPr>
        <w:t>代表一定的能量值。下列相关叙述中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C6D12" w:rsidRDefault="00FC6D12" w:rsidP="00FC6D12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1206500" cy="869950"/>
            <wp:effectExtent l="0" t="0" r="0" b="6350"/>
            <wp:docPr id="2" name="图片 2" descr="毛毛311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毛毛311B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0" cy="86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6D12" w:rsidRDefault="00FC6D12" w:rsidP="00FC6D1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ascii="Times New Roman" w:hAnsi="Times New Roman" w:cs="Times New Roman"/>
        </w:rPr>
        <w:t>生态系统的能量流动是循环进行的</w:t>
      </w:r>
    </w:p>
    <w:p w:rsidR="00FC6D12" w:rsidRDefault="00FC6D12" w:rsidP="00FC6D1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能量在沿食物链流动时逐级递减</w:t>
      </w:r>
    </w:p>
    <w:p w:rsidR="00FC6D12" w:rsidRDefault="00FC6D12" w:rsidP="00FC6D1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次级消费者属于第二营养级</w:t>
      </w:r>
    </w:p>
    <w:p w:rsidR="00FC6D12" w:rsidRDefault="00FC6D12" w:rsidP="00FC6D1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图中</w:t>
      </w:r>
      <w:r w:rsidRPr="00823800">
        <w:rPr>
          <w:rFonts w:hAnsi="宋体" w:cs="Times New Roman"/>
        </w:rPr>
        <w:t>①</w:t>
      </w:r>
      <w:r w:rsidRPr="00823800">
        <w:rPr>
          <w:rFonts w:ascii="Times New Roman" w:hAnsi="Times New Roman" w:cs="Times New Roman"/>
        </w:rPr>
        <w:t>代表呼吸作用所消耗的能量</w:t>
      </w:r>
    </w:p>
    <w:p w:rsidR="00FC6D12" w:rsidRDefault="00FC6D12" w:rsidP="00FC6D1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全国甲卷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捕食是一种生物以另一种生物为食的现象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能量在生态系统中是沿食物链流动的。回答下列问题：</w:t>
      </w:r>
    </w:p>
    <w:p w:rsidR="00FC6D12" w:rsidRDefault="00FC6D12" w:rsidP="00FC6D1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在自然界中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捕食者一般不会将所有的猎物都吃掉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这一现象对捕食者的意义是</w:t>
      </w:r>
      <w:r w:rsidRPr="00823800">
        <w:rPr>
          <w:rFonts w:ascii="Times New Roman" w:hAnsi="Times New Roman" w:cs="Times New Roman"/>
        </w:rPr>
        <w:t>________________________________________________________________________</w:t>
      </w:r>
    </w:p>
    <w:p w:rsidR="00FC6D12" w:rsidRDefault="00FC6D12" w:rsidP="00FC6D1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________________________________________________________________________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答出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ascii="Times New Roman" w:hAnsi="Times New Roman" w:cs="Times New Roman"/>
        </w:rPr>
        <w:t>点即可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 w:hint="eastAsia"/>
        </w:rPr>
        <w:t>。</w:t>
      </w:r>
    </w:p>
    <w:p w:rsidR="00FC6D12" w:rsidRDefault="00FC6D12" w:rsidP="00FC6D1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青草</w:t>
      </w:r>
      <w:r w:rsidRPr="00823800">
        <w:rPr>
          <w:rFonts w:hAnsi="宋体" w:cs="Times New Roman"/>
        </w:rPr>
        <w:t>→</w:t>
      </w:r>
      <w:r w:rsidRPr="00823800">
        <w:rPr>
          <w:rFonts w:ascii="Times New Roman" w:hAnsi="Times New Roman" w:cs="Times New Roman"/>
        </w:rPr>
        <w:t>羊</w:t>
      </w:r>
      <w:r w:rsidRPr="00823800">
        <w:rPr>
          <w:rFonts w:hAnsi="宋体" w:cs="Times New Roman"/>
        </w:rPr>
        <w:t>→</w:t>
      </w:r>
      <w:r w:rsidRPr="00823800">
        <w:rPr>
          <w:rFonts w:ascii="Times New Roman" w:hAnsi="Times New Roman" w:cs="Times New Roman"/>
        </w:rPr>
        <w:t>狼是一条食物链。根据林德曼对能量流动研究的成果分析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这条食物链上能量流动的特点是</w:t>
      </w:r>
    </w:p>
    <w:p w:rsidR="00FC6D12" w:rsidRDefault="00FC6D12" w:rsidP="00FC6D1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________________________________________________________________________</w:t>
      </w:r>
      <w:r w:rsidRPr="00823800">
        <w:rPr>
          <w:rFonts w:ascii="Times New Roman" w:hAnsi="Times New Roman" w:cs="Times New Roman"/>
        </w:rPr>
        <w:t>。</w:t>
      </w:r>
    </w:p>
    <w:p w:rsidR="00FC6D12" w:rsidRDefault="00FC6D12" w:rsidP="00FC6D1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森林、草原、湖泊、海洋等生态系统是常见的生态系统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林德曼关于生态系统能量流动特点的研究成果是以</w:t>
      </w:r>
      <w:r w:rsidRPr="00823800">
        <w:rPr>
          <w:rFonts w:ascii="Times New Roman" w:hAnsi="Times New Roman" w:cs="Times New Roman"/>
        </w:rPr>
        <w:t>________</w:t>
      </w:r>
      <w:r w:rsidRPr="00823800">
        <w:rPr>
          <w:rFonts w:ascii="Times New Roman" w:hAnsi="Times New Roman" w:cs="Times New Roman"/>
        </w:rPr>
        <w:t>生态系统为研究对象得出的。</w:t>
      </w:r>
    </w:p>
    <w:p w:rsidR="00FC6D12" w:rsidRDefault="00FC6D12" w:rsidP="00FC6D12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江苏无锡阶段测试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根据图示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回答</w:t>
      </w:r>
      <w:r w:rsidRPr="00823800">
        <w:rPr>
          <w:rFonts w:ascii="Times New Roman" w:hAnsi="Times New Roman" w:cs="Times New Roman" w:hint="eastAsia"/>
        </w:rPr>
        <w:t>下列与生态有关的问题。</w:t>
      </w:r>
    </w:p>
    <w:p w:rsidR="00FC6D12" w:rsidRDefault="00FC6D12" w:rsidP="00FC6D12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952750" cy="990600"/>
            <wp:effectExtent l="0" t="0" r="0" b="0"/>
            <wp:docPr id="1" name="图片 1" descr="毛毛311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毛毛311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6D12" w:rsidRDefault="00FC6D12" w:rsidP="00FC6D1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若生产者和消费者之间的食物关系如图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ascii="Times New Roman" w:hAnsi="Times New Roman" w:cs="Times New Roman"/>
        </w:rPr>
        <w:t>所示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C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D</w:t>
      </w:r>
      <w:r w:rsidRPr="00823800">
        <w:rPr>
          <w:rFonts w:ascii="Times New Roman" w:hAnsi="Times New Roman" w:cs="Times New Roman"/>
        </w:rPr>
        <w:t>之间存在</w:t>
      </w:r>
      <w:r w:rsidRPr="00823800">
        <w:rPr>
          <w:rFonts w:ascii="Times New Roman" w:hAnsi="Times New Roman" w:cs="Times New Roman"/>
        </w:rPr>
        <w:t>________</w:t>
      </w:r>
      <w:r w:rsidRPr="00823800">
        <w:rPr>
          <w:rFonts w:ascii="Times New Roman" w:hAnsi="Times New Roman" w:cs="Times New Roman"/>
        </w:rPr>
        <w:t>关系。设</w:t>
      </w:r>
      <w:r w:rsidRPr="00823800">
        <w:rPr>
          <w:rFonts w:ascii="Times New Roman" w:hAnsi="Times New Roman" w:cs="Times New Roman"/>
        </w:rPr>
        <w:t>E</w:t>
      </w:r>
      <w:r w:rsidRPr="00823800">
        <w:rPr>
          <w:rFonts w:ascii="Times New Roman" w:hAnsi="Times New Roman" w:cs="Times New Roman"/>
        </w:rPr>
        <w:t>种群干物质中蕴藏的能量为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hAnsi="宋体" w:cs="Times New Roman"/>
        </w:rPr>
        <w:t>×</w:t>
      </w:r>
      <w:r w:rsidRPr="00823800">
        <w:rPr>
          <w:rFonts w:ascii="Times New Roman" w:hAnsi="Times New Roman" w:cs="Times New Roman"/>
        </w:rPr>
        <w:t>10</w:t>
      </w:r>
      <w:r w:rsidRPr="00823800">
        <w:rPr>
          <w:rFonts w:ascii="Times New Roman" w:hAnsi="Times New Roman" w:cs="Times New Roman"/>
          <w:vertAlign w:val="superscript"/>
        </w:rPr>
        <w:t>6</w:t>
      </w:r>
      <w:r w:rsidRPr="00823800">
        <w:rPr>
          <w:rFonts w:ascii="Times New Roman" w:hAnsi="Times New Roman" w:cs="Times New Roman"/>
        </w:rPr>
        <w:t>kJ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种群干物质中蕴藏的能量为</w:t>
      </w:r>
      <w:r w:rsidRPr="00823800">
        <w:rPr>
          <w:rFonts w:ascii="Times New Roman" w:hAnsi="Times New Roman" w:cs="Times New Roman"/>
        </w:rPr>
        <w:t>2</w:t>
      </w:r>
      <w:r w:rsidRPr="00823800">
        <w:rPr>
          <w:rFonts w:hAnsi="宋体" w:cs="Times New Roman"/>
        </w:rPr>
        <w:t>×</w:t>
      </w:r>
      <w:r w:rsidRPr="00823800">
        <w:rPr>
          <w:rFonts w:ascii="Times New Roman" w:hAnsi="Times New Roman" w:cs="Times New Roman"/>
        </w:rPr>
        <w:t>10</w:t>
      </w:r>
      <w:r w:rsidRPr="00823800">
        <w:rPr>
          <w:rFonts w:ascii="Times New Roman" w:hAnsi="Times New Roman" w:cs="Times New Roman"/>
          <w:vertAlign w:val="superscript"/>
        </w:rPr>
        <w:t>4</w:t>
      </w:r>
      <w:r w:rsidRPr="00823800">
        <w:rPr>
          <w:rFonts w:ascii="Times New Roman" w:hAnsi="Times New Roman" w:cs="Times New Roman"/>
        </w:rPr>
        <w:t>kJ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D</w:t>
      </w:r>
      <w:r w:rsidRPr="00823800">
        <w:rPr>
          <w:rFonts w:ascii="Times New Roman" w:hAnsi="Times New Roman" w:cs="Times New Roman"/>
        </w:rPr>
        <w:t>种群干物质中蕴藏的能量是</w:t>
      </w:r>
      <w:r w:rsidRPr="00823800">
        <w:rPr>
          <w:rFonts w:ascii="Times New Roman" w:hAnsi="Times New Roman" w:cs="Times New Roman"/>
        </w:rPr>
        <w:t>2.5</w:t>
      </w:r>
      <w:r w:rsidRPr="00823800">
        <w:rPr>
          <w:rFonts w:hAnsi="宋体" w:cs="Times New Roman"/>
        </w:rPr>
        <w:t>×</w:t>
      </w:r>
      <w:r w:rsidRPr="00823800">
        <w:rPr>
          <w:rFonts w:ascii="Times New Roman" w:hAnsi="Times New Roman" w:cs="Times New Roman"/>
        </w:rPr>
        <w:t>10</w:t>
      </w:r>
      <w:r w:rsidRPr="00823800">
        <w:rPr>
          <w:rFonts w:ascii="Times New Roman" w:hAnsi="Times New Roman" w:cs="Times New Roman"/>
          <w:vertAlign w:val="superscript"/>
        </w:rPr>
        <w:t>4</w:t>
      </w:r>
      <w:r w:rsidRPr="00823800">
        <w:rPr>
          <w:rFonts w:ascii="Times New Roman" w:hAnsi="Times New Roman" w:cs="Times New Roman"/>
        </w:rPr>
        <w:t>kJ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能量传递效率按</w:t>
      </w:r>
      <w:r w:rsidRPr="00823800">
        <w:rPr>
          <w:rFonts w:ascii="Times New Roman" w:hAnsi="Times New Roman" w:cs="Times New Roman"/>
        </w:rPr>
        <w:t>10%</w:t>
      </w:r>
      <w:r w:rsidRPr="00823800">
        <w:rPr>
          <w:rFonts w:ascii="Times New Roman" w:hAnsi="Times New Roman" w:cs="Times New Roman"/>
        </w:rPr>
        <w:t>计算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当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只捕食</w:t>
      </w:r>
      <w:r w:rsidRPr="00823800">
        <w:rPr>
          <w:rFonts w:ascii="Times New Roman" w:hAnsi="Times New Roman" w:cs="Times New Roman"/>
        </w:rPr>
        <w:t>C</w:t>
      </w:r>
      <w:r w:rsidRPr="00823800"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则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的能量值是</w:t>
      </w:r>
      <w:r w:rsidRPr="00823800">
        <w:rPr>
          <w:rFonts w:ascii="Times New Roman" w:hAnsi="Times New Roman" w:cs="Times New Roman"/>
        </w:rPr>
        <w:t>________</w:t>
      </w:r>
      <w:r w:rsidRPr="00823800">
        <w:rPr>
          <w:rFonts w:ascii="Times New Roman" w:hAnsi="Times New Roman" w:cs="Times New Roman"/>
        </w:rPr>
        <w:t>。</w:t>
      </w:r>
    </w:p>
    <w:p w:rsidR="00FC6D12" w:rsidRDefault="00FC6D12" w:rsidP="00FC6D1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图</w:t>
      </w:r>
      <w:r w:rsidRPr="00823800">
        <w:rPr>
          <w:rFonts w:ascii="Times New Roman" w:hAnsi="Times New Roman" w:cs="Times New Roman"/>
        </w:rPr>
        <w:t>2</w:t>
      </w:r>
      <w:r w:rsidRPr="00823800">
        <w:rPr>
          <w:rFonts w:ascii="Times New Roman" w:hAnsi="Times New Roman" w:cs="Times New Roman"/>
        </w:rPr>
        <w:t>是该生态系统中能量流向蛙类后发生的一系列变化示意图。图中的</w:t>
      </w:r>
      <w:r w:rsidRPr="00823800">
        <w:rPr>
          <w:rFonts w:ascii="Times New Roman" w:hAnsi="Times New Roman" w:cs="Times New Roman"/>
        </w:rPr>
        <w:t>D</w:t>
      </w:r>
      <w:r w:rsidRPr="00823800">
        <w:rPr>
          <w:rFonts w:ascii="Times New Roman" w:hAnsi="Times New Roman" w:cs="Times New Roman"/>
        </w:rPr>
        <w:t>表示通过呼吸</w:t>
      </w:r>
      <w:r w:rsidRPr="00823800">
        <w:rPr>
          <w:rFonts w:ascii="Times New Roman" w:hAnsi="Times New Roman" w:cs="Times New Roman" w:hint="eastAsia"/>
        </w:rPr>
        <w:t>作用散失的能量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图中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C</w:t>
      </w:r>
      <w:r w:rsidRPr="00823800">
        <w:rPr>
          <w:rFonts w:ascii="Times New Roman" w:hAnsi="Times New Roman" w:cs="Times New Roman"/>
        </w:rPr>
        <w:t>表示的含义分别为</w:t>
      </w:r>
      <w:r w:rsidRPr="00823800">
        <w:rPr>
          <w:rFonts w:ascii="Times New Roman" w:hAnsi="Times New Roman" w:cs="Times New Roman"/>
        </w:rPr>
        <w:t>A__________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B____________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C____________</w:t>
      </w:r>
      <w:r w:rsidRPr="00823800">
        <w:rPr>
          <w:rFonts w:ascii="Times New Roman" w:hAnsi="Times New Roman" w:cs="Times New Roman"/>
        </w:rPr>
        <w:t>。</w:t>
      </w:r>
    </w:p>
    <w:p w:rsidR="003836DB" w:rsidRPr="00FC6D12" w:rsidRDefault="003836DB">
      <w:bookmarkStart w:id="0" w:name="_GoBack"/>
      <w:bookmarkEnd w:id="0"/>
    </w:p>
    <w:sectPr w:rsidR="003836DB" w:rsidRPr="00FC6D12" w:rsidSect="006671EF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2442" w:rsidRDefault="00FC2442" w:rsidP="00FC2442">
      <w:r>
        <w:separator/>
      </w:r>
    </w:p>
  </w:endnote>
  <w:endnote w:type="continuationSeparator" w:id="1">
    <w:p w:rsidR="00FC2442" w:rsidRDefault="00FC2442" w:rsidP="00FC24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2442" w:rsidRDefault="00FC2442" w:rsidP="00FC2442">
      <w:r>
        <w:separator/>
      </w:r>
    </w:p>
  </w:footnote>
  <w:footnote w:type="continuationSeparator" w:id="1">
    <w:p w:rsidR="00FC2442" w:rsidRDefault="00FC2442" w:rsidP="00FC24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2442" w:rsidRPr="00FC2442" w:rsidRDefault="00FC2442" w:rsidP="00FC2442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C6D12"/>
    <w:rsid w:val="003836DB"/>
    <w:rsid w:val="006671EF"/>
    <w:rsid w:val="00FC2442"/>
    <w:rsid w:val="00FC6D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1EF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FC6D1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FC6D1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FC6D12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FC6D12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FC6D12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FC6D12"/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FC24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FC2442"/>
    <w:rPr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FC24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FC244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FC6D1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FC6D1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FC6D12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FC6D12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FC6D12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FC6D1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223</Words>
  <Characters>1274</Characters>
  <Application>Microsoft Office Word</Application>
  <DocSecurity>0</DocSecurity>
  <Lines>10</Lines>
  <Paragraphs>2</Paragraphs>
  <ScaleCrop>false</ScaleCrop>
  <Company>微软中国</Company>
  <LinksUpToDate>false</LinksUpToDate>
  <CharactersWithSpaces>1495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2021-07-01T09:19:00Z</dcterms:created>
  <dcterms:modified xsi:type="dcterms:W3CDTF">2021-09-03T11:03:00Z</dcterms:modified>
</cp:coreProperties>
</file>